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311"/>
        <w:gridCol w:w="1091"/>
        <w:gridCol w:w="2118"/>
      </w:tblGrid>
      <w:tr w:rsidR="005C40E0">
        <w:trPr>
          <w:trHeight w:val="720"/>
        </w:trPr>
        <w:tc>
          <w:tcPr>
            <w:tcW w:w="2378" w:type="dxa"/>
            <w:vMerge w:val="restart"/>
          </w:tcPr>
          <w:p w:rsidR="005C40E0" w:rsidRDefault="00CB70CF">
            <w:pPr>
              <w:pStyle w:val="TableParagraph"/>
              <w:ind w:left="392"/>
              <w:rPr>
                <w:sz w:val="20"/>
              </w:rPr>
            </w:pPr>
            <w:r>
              <w:rPr>
                <w:rFonts w:ascii="Cambria" w:eastAsia="‚l‚r –¾’©" w:hAnsi="Cambria"/>
                <w:lang w:val="en-US"/>
              </w:rPr>
              <w:object w:dxaOrig="19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81.5pt" o:ole="">
                  <v:imagedata r:id="rId6" o:title=""/>
                </v:shape>
                <o:OLEObject Type="Embed" ProgID="PBrush" ShapeID="_x0000_i1025" DrawAspect="Content" ObjectID="_1704480744" r:id="rId7"/>
              </w:object>
            </w:r>
          </w:p>
        </w:tc>
        <w:tc>
          <w:tcPr>
            <w:tcW w:w="4311" w:type="dxa"/>
            <w:vMerge w:val="restart"/>
          </w:tcPr>
          <w:p w:rsidR="005C40E0" w:rsidRPr="00CB70CF" w:rsidRDefault="005C40E0">
            <w:pPr>
              <w:pStyle w:val="TableParagraph"/>
              <w:rPr>
                <w:sz w:val="24"/>
              </w:rPr>
            </w:pPr>
          </w:p>
          <w:p w:rsidR="005C40E0" w:rsidRPr="00CB70CF" w:rsidRDefault="00CB70CF">
            <w:pPr>
              <w:pStyle w:val="TableParagraph"/>
              <w:spacing w:before="60"/>
              <w:ind w:left="1371" w:right="637"/>
              <w:jc w:val="center"/>
              <w:rPr>
                <w:b/>
                <w:sz w:val="16"/>
                <w:szCs w:val="16"/>
              </w:rPr>
            </w:pPr>
            <w:bookmarkStart w:id="0" w:name="Görev_Tanım_Formu_NERGİS_EROL"/>
            <w:bookmarkEnd w:id="0"/>
            <w:r w:rsidRPr="00CB70CF">
              <w:rPr>
                <w:b/>
                <w:color w:val="005696"/>
                <w:sz w:val="16"/>
                <w:szCs w:val="16"/>
              </w:rPr>
              <w:t xml:space="preserve">KAYSERİ ÜNİVERSİTESİ </w:t>
            </w:r>
            <w:r w:rsidRPr="00CB70CF">
              <w:rPr>
                <w:b/>
                <w:color w:val="005696"/>
                <w:sz w:val="16"/>
                <w:szCs w:val="16"/>
              </w:rPr>
              <w:br/>
              <w:t>SÜREKLİ EĞİTİM UYGULAMA VE ARAŞTIRMA MERKEZİ</w:t>
            </w:r>
            <w:r w:rsidRPr="00CB70CF">
              <w:rPr>
                <w:b/>
                <w:sz w:val="16"/>
                <w:szCs w:val="16"/>
              </w:rPr>
              <w:br/>
            </w:r>
            <w:r w:rsidRPr="00CB70CF">
              <w:rPr>
                <w:b/>
                <w:color w:val="005696"/>
                <w:sz w:val="16"/>
                <w:szCs w:val="16"/>
              </w:rPr>
              <w:t>GÖREV TANIMLARI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85"/>
              <w:ind w:left="90"/>
            </w:pPr>
            <w:r>
              <w:t>İlgi yazı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672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90"/>
            </w:pPr>
            <w:r>
              <w:t>Sayfa No:</w:t>
            </w:r>
          </w:p>
        </w:tc>
        <w:tc>
          <w:tcPr>
            <w:tcW w:w="2118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34"/>
              <w:rPr>
                <w:b/>
              </w:rPr>
            </w:pPr>
            <w:r>
              <w:rPr>
                <w:b/>
              </w:rPr>
              <w:t>Sayfa 1/1</w:t>
            </w:r>
          </w:p>
        </w:tc>
      </w:tr>
      <w:tr w:rsidR="005C40E0">
        <w:trPr>
          <w:trHeight w:val="795"/>
        </w:trPr>
        <w:tc>
          <w:tcPr>
            <w:tcW w:w="9898" w:type="dxa"/>
            <w:gridSpan w:val="4"/>
          </w:tcPr>
          <w:p w:rsidR="005C40E0" w:rsidRDefault="003639F1">
            <w:pPr>
              <w:pStyle w:val="TableParagraph"/>
              <w:spacing w:before="25" w:line="250" w:lineRule="atLeast"/>
              <w:ind w:left="33" w:right="-15"/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5C40E0">
        <w:trPr>
          <w:trHeight w:val="289"/>
        </w:trPr>
        <w:tc>
          <w:tcPr>
            <w:tcW w:w="2378" w:type="dxa"/>
          </w:tcPr>
          <w:p w:rsidR="005C40E0" w:rsidRDefault="003639F1">
            <w:pPr>
              <w:pStyle w:val="TableParagraph"/>
              <w:spacing w:before="26" w:line="243" w:lineRule="exact"/>
              <w:ind w:left="339" w:right="313"/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7520" w:type="dxa"/>
            <w:gridSpan w:val="3"/>
          </w:tcPr>
          <w:p w:rsidR="005C40E0" w:rsidRDefault="00CB70CF">
            <w:pPr>
              <w:pStyle w:val="TableParagraph"/>
              <w:spacing w:before="25" w:line="244" w:lineRule="exact"/>
              <w:ind w:left="7"/>
            </w:pPr>
            <w:r>
              <w:t>Kayseri Üniversitesi Sürekli Eğitim Uygulama ve Araştırma Merkezi</w:t>
            </w:r>
          </w:p>
        </w:tc>
      </w:tr>
      <w:tr w:rsidR="005C40E0">
        <w:trPr>
          <w:trHeight w:val="288"/>
        </w:trPr>
        <w:tc>
          <w:tcPr>
            <w:tcW w:w="2378" w:type="dxa"/>
          </w:tcPr>
          <w:p w:rsidR="005C40E0" w:rsidRDefault="003639F1">
            <w:pPr>
              <w:pStyle w:val="TableParagraph"/>
              <w:spacing w:before="25" w:line="243" w:lineRule="exact"/>
              <w:ind w:left="339" w:right="318"/>
              <w:jc w:val="center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7520" w:type="dxa"/>
            <w:gridSpan w:val="3"/>
          </w:tcPr>
          <w:p w:rsidR="005C40E0" w:rsidRDefault="003639F1">
            <w:pPr>
              <w:pStyle w:val="TableParagraph"/>
              <w:spacing w:before="24" w:line="244" w:lineRule="exact"/>
              <w:ind w:left="7"/>
            </w:pPr>
            <w:r>
              <w:t>Büro Personeli</w:t>
            </w:r>
          </w:p>
        </w:tc>
      </w:tr>
      <w:tr w:rsidR="005C40E0">
        <w:trPr>
          <w:trHeight w:val="288"/>
        </w:trPr>
        <w:tc>
          <w:tcPr>
            <w:tcW w:w="2378" w:type="dxa"/>
          </w:tcPr>
          <w:p w:rsidR="005C40E0" w:rsidRDefault="003639F1">
            <w:pPr>
              <w:pStyle w:val="TableParagraph"/>
              <w:spacing w:before="26" w:line="242" w:lineRule="exact"/>
              <w:ind w:left="339" w:right="317"/>
              <w:jc w:val="center"/>
              <w:rPr>
                <w:b/>
              </w:rPr>
            </w:pPr>
            <w:r>
              <w:rPr>
                <w:b/>
              </w:rPr>
              <w:t>Görev Alanı</w:t>
            </w:r>
          </w:p>
        </w:tc>
        <w:tc>
          <w:tcPr>
            <w:tcW w:w="7520" w:type="dxa"/>
            <w:gridSpan w:val="3"/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539"/>
        </w:trPr>
        <w:tc>
          <w:tcPr>
            <w:tcW w:w="2378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3639F1">
            <w:pPr>
              <w:pStyle w:val="TableParagraph"/>
              <w:spacing w:before="180"/>
              <w:ind w:left="339" w:right="326"/>
              <w:jc w:val="center"/>
              <w:rPr>
                <w:b/>
              </w:rPr>
            </w:pPr>
            <w:r>
              <w:rPr>
                <w:b/>
              </w:rPr>
              <w:t>Görev</w:t>
            </w:r>
          </w:p>
          <w:p w:rsidR="005C40E0" w:rsidRDefault="003639F1">
            <w:pPr>
              <w:pStyle w:val="TableParagraph"/>
              <w:ind w:left="339" w:right="32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Sorumluluklar</w:t>
            </w:r>
          </w:p>
        </w:tc>
        <w:tc>
          <w:tcPr>
            <w:tcW w:w="7520" w:type="dxa"/>
            <w:gridSpan w:val="3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5" w:line="250" w:lineRule="atLeast"/>
              <w:ind w:left="7" w:right="574"/>
            </w:pPr>
            <w:r>
              <w:t>Görev alanı ve Merkezin personel ile ilgili yazışmalarının düzenlenmesi, takip edilmesi, dosyalanması ve arşivlenmesi faaliyetlerini yürütmek</w:t>
            </w:r>
          </w:p>
        </w:tc>
      </w:tr>
      <w:tr w:rsidR="005C40E0">
        <w:trPr>
          <w:trHeight w:val="289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8" w:line="242" w:lineRule="exact"/>
              <w:ind w:left="7"/>
            </w:pPr>
            <w:r>
              <w:t>Protokol ve telefon listelerinin takip edilerek güncel kalmasını sağlamak</w:t>
            </w:r>
          </w:p>
        </w:tc>
      </w:tr>
      <w:tr w:rsidR="005C40E0">
        <w:trPr>
          <w:trHeight w:val="541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6" w:line="250" w:lineRule="atLeast"/>
              <w:ind w:left="7" w:right="318"/>
            </w:pPr>
            <w:r>
              <w:t>İmzalanan evrakların ilgili yerlere zimmet, posta, e-posta, faks ile gönderilmesini sağlamak</w:t>
            </w:r>
          </w:p>
        </w:tc>
      </w:tr>
      <w:tr w:rsidR="005C40E0">
        <w:trPr>
          <w:trHeight w:val="283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42" w:lineRule="exact"/>
              <w:ind w:left="7"/>
            </w:pPr>
            <w:r>
              <w:t>Yönetim Kurulu toplantı gündemini hazırlamak ve üyelere dağıtılmasını sağlamak</w:t>
            </w:r>
          </w:p>
        </w:tc>
      </w:tr>
      <w:tr w:rsidR="005C40E0">
        <w:trPr>
          <w:trHeight w:val="537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398"/>
            </w:pPr>
            <w:r>
              <w:t>Gündeme alınan evrakları Merkez Müdürüne vermek, Kurul Kararlarını yazarak kararların ekleri ile ilgili yerlere gönderilmesini sağlamak</w:t>
            </w:r>
          </w:p>
        </w:tc>
      </w:tr>
      <w:tr w:rsidR="005C40E0">
        <w:trPr>
          <w:trHeight w:val="536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232"/>
            </w:pPr>
            <w:r>
              <w:t>Merkeze ya da kişilere ait her türlü bilgi ve belgeyi korumak, ilgisiz kişilerin eline geçmesini önlemek</w:t>
            </w:r>
          </w:p>
        </w:tc>
      </w:tr>
      <w:tr w:rsidR="005C40E0">
        <w:trPr>
          <w:trHeight w:val="790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495"/>
            </w:pPr>
            <w:r>
              <w:t>Merkez Müdürünün onayı olmadan kişilere bilgi ve belge vermeden Elektronik Belge Yönetim Sistemi üzerinden ve fiziksel olarak gelen giden evrakları kaydetmek, Havale edilen evrakı ilgililere göndermek</w:t>
            </w:r>
          </w:p>
        </w:tc>
      </w:tr>
      <w:tr w:rsidR="005C40E0">
        <w:trPr>
          <w:trHeight w:val="537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318"/>
            </w:pPr>
            <w:r>
              <w:t>İmzalanan evrakların ilgili yerlere zimmet, posta, e-posta, faks ile gönderilmesini sağlamak.</w:t>
            </w:r>
          </w:p>
        </w:tc>
      </w:tr>
      <w:tr w:rsidR="005C40E0">
        <w:trPr>
          <w:trHeight w:val="356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7"/>
            </w:pPr>
            <w:r>
              <w:t>Merkezin kurumsal dosyalarını tutmak ve arşivlemek</w:t>
            </w:r>
          </w:p>
        </w:tc>
      </w:tr>
      <w:tr w:rsidR="005C40E0">
        <w:trPr>
          <w:trHeight w:val="357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7"/>
            </w:pPr>
            <w:r>
              <w:t>Merkeze ait resmi web sitesinin güncel kalmasını sağlamak</w:t>
            </w:r>
          </w:p>
        </w:tc>
      </w:tr>
      <w:tr w:rsidR="005C40E0">
        <w:trPr>
          <w:trHeight w:val="537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300"/>
            </w:pPr>
            <w:r>
              <w:t>Merkezimizce düzenlenecek eğitimlerin tanıtım faaliyetleri gerçekleştirmek ( afis hazırlamak, duyuru iletileri göndermek vb.)</w:t>
            </w:r>
          </w:p>
        </w:tc>
      </w:tr>
      <w:tr w:rsidR="005C40E0">
        <w:trPr>
          <w:trHeight w:val="356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7"/>
            </w:pPr>
            <w:r>
              <w:t>Merkeze ait sosyal medya hesaplarının takibini yapmak</w:t>
            </w:r>
          </w:p>
        </w:tc>
      </w:tr>
      <w:tr w:rsidR="005C40E0">
        <w:trPr>
          <w:trHeight w:val="539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50" w:lineRule="atLeast"/>
              <w:ind w:left="7" w:right="532"/>
            </w:pPr>
            <w:r>
              <w:t>Merkezimizce düzenlenen eğitimlerin yapılacağı bina/salon ve bunların ulaşım bilgilerini merkezin web sitesi üzerinden ilan etmek</w:t>
            </w:r>
          </w:p>
        </w:tc>
      </w:tr>
      <w:tr w:rsidR="005C40E0">
        <w:trPr>
          <w:trHeight w:val="286"/>
        </w:trPr>
        <w:tc>
          <w:tcPr>
            <w:tcW w:w="2378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spacing w:before="2"/>
              <w:rPr>
                <w:sz w:val="30"/>
              </w:rPr>
            </w:pPr>
          </w:p>
          <w:p w:rsidR="005C40E0" w:rsidRDefault="003639F1">
            <w:pPr>
              <w:pStyle w:val="TableParagraph"/>
              <w:ind w:left="479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520" w:type="dxa"/>
            <w:gridSpan w:val="3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4" w:line="242" w:lineRule="exact"/>
              <w:ind w:left="7"/>
            </w:pPr>
            <w:r>
              <w:t>-657 Sayılı Devlet Memurları Kanunu</w:t>
            </w:r>
          </w:p>
        </w:tc>
      </w:tr>
      <w:tr w:rsidR="005C40E0">
        <w:trPr>
          <w:trHeight w:val="283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42" w:lineRule="exact"/>
              <w:ind w:left="34"/>
            </w:pPr>
            <w:r>
              <w:t>-2547 Sayılı Yüksek Öğretim Kanunu</w:t>
            </w:r>
          </w:p>
        </w:tc>
      </w:tr>
      <w:tr w:rsidR="005C40E0">
        <w:trPr>
          <w:trHeight w:val="283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2" w:line="242" w:lineRule="exact"/>
              <w:ind w:left="34"/>
            </w:pPr>
            <w:r>
              <w:t>-2914 sayılı Personel Kanunu</w:t>
            </w:r>
          </w:p>
        </w:tc>
      </w:tr>
      <w:tr w:rsidR="005C40E0">
        <w:trPr>
          <w:trHeight w:val="283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3" w:line="241" w:lineRule="exact"/>
              <w:ind w:left="7"/>
            </w:pPr>
            <w:r>
              <w:t>-İlgili Kanun, Tüzük, Yönetmelik ve Yönergeler</w:t>
            </w:r>
          </w:p>
        </w:tc>
      </w:tr>
      <w:tr w:rsidR="005C40E0">
        <w:trPr>
          <w:trHeight w:val="286"/>
        </w:trPr>
        <w:tc>
          <w:tcPr>
            <w:tcW w:w="237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</w:tbl>
    <w:p w:rsidR="00CB70CF" w:rsidRDefault="00CB70CF">
      <w:pPr>
        <w:spacing w:line="259" w:lineRule="auto"/>
      </w:pPr>
      <w:r>
        <w:br/>
      </w: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CB70CF" w:rsidTr="00303390">
        <w:trPr>
          <w:trHeight w:val="256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CB70CF" w:rsidRDefault="00CB70CF" w:rsidP="00303390">
            <w:pPr>
              <w:pStyle w:val="TableParagraph"/>
              <w:spacing w:line="236" w:lineRule="exact"/>
              <w:ind w:left="1569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TEBELLÜĞ EDEN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CB70CF" w:rsidRDefault="00CB70CF" w:rsidP="00303390">
            <w:pPr>
              <w:pStyle w:val="TableParagraph"/>
              <w:spacing w:line="236" w:lineRule="exact"/>
              <w:ind w:left="1746" w:right="1737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ONAY</w:t>
            </w:r>
          </w:p>
        </w:tc>
      </w:tr>
      <w:tr w:rsidR="00CB70CF" w:rsidTr="00303390">
        <w:trPr>
          <w:trHeight w:val="774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CB70CF" w:rsidRDefault="00CB70CF" w:rsidP="00303390">
            <w:pPr>
              <w:pStyle w:val="TableParagraph"/>
              <w:spacing w:before="2"/>
              <w:ind w:left="386" w:right="356" w:firstLine="122"/>
              <w:rPr>
                <w:rFonts w:ascii="Caladea" w:eastAsia="Caladea" w:hAnsi="Caladea" w:cs="Caladea"/>
                <w:lang w:val="en-US"/>
              </w:rPr>
            </w:pPr>
            <w:r>
              <w:rPr>
                <w:lang w:val="en-US"/>
              </w:rPr>
              <w:t xml:space="preserve">Bu </w:t>
            </w:r>
            <w:proofErr w:type="spellStart"/>
            <w:r>
              <w:rPr>
                <w:lang w:val="en-US"/>
              </w:rPr>
              <w:t>dokümanda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okudum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yerine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getirmeyi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taahhüt</w:t>
            </w:r>
            <w:proofErr w:type="spellEnd"/>
          </w:p>
          <w:p w:rsidR="00CB70CF" w:rsidRDefault="00CB70CF" w:rsidP="00303390">
            <w:pPr>
              <w:pStyle w:val="TableParagraph"/>
              <w:spacing w:line="237" w:lineRule="exact"/>
              <w:ind w:left="2049"/>
              <w:rPr>
                <w:rFonts w:eastAsiaTheme="minorHAnsi"/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ederim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4815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B70CF" w:rsidRDefault="00CB70CF" w:rsidP="00303390">
            <w:pPr>
              <w:pStyle w:val="TableParagraph"/>
              <w:rPr>
                <w:rFonts w:ascii="Caladea" w:eastAsia="Caladea" w:hAnsi="Caladea" w:cs="Caladea"/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213"/>
              <w:ind w:left="1746" w:right="1737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rPr>
                <w:b/>
                <w:sz w:val="36"/>
                <w:lang w:val="en-US"/>
              </w:rPr>
            </w:pPr>
          </w:p>
          <w:p w:rsidR="00CB70CF" w:rsidRDefault="00CB70CF" w:rsidP="00303390">
            <w:pPr>
              <w:pStyle w:val="TableParagraph"/>
              <w:ind w:left="1748" w:right="1735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</w:tr>
      <w:tr w:rsidR="00CB70CF" w:rsidTr="00303390">
        <w:trPr>
          <w:trHeight w:val="1807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B70CF" w:rsidRDefault="00CB70CF" w:rsidP="00303390">
            <w:pPr>
              <w:pStyle w:val="TableParagraph"/>
              <w:rPr>
                <w:rFonts w:ascii="Caladea" w:eastAsia="Caladea" w:hAnsi="Caladea" w:cs="Caladea"/>
                <w:b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1"/>
              <w:ind w:left="1748" w:right="1735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CB70CF" w:rsidRDefault="00CB70CF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B70CF" w:rsidRDefault="00CB70CF" w:rsidP="00303390">
            <w:pPr>
              <w:pStyle w:val="TableParagraph"/>
              <w:spacing w:before="211"/>
              <w:ind w:left="1748" w:right="1731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  <w:tc>
          <w:tcPr>
            <w:tcW w:w="4815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  <w:hideMark/>
          </w:tcPr>
          <w:p w:rsidR="00CB70CF" w:rsidRDefault="00CB70CF" w:rsidP="00303390">
            <w:pPr>
              <w:widowControl/>
              <w:autoSpaceDE/>
              <w:autoSpaceDN/>
              <w:rPr>
                <w:rFonts w:ascii="Caladea" w:eastAsia="Caladea" w:hAnsi="Caladea" w:cs="Caladea"/>
                <w:b/>
                <w:lang w:val="en-US"/>
              </w:rPr>
            </w:pPr>
          </w:p>
        </w:tc>
      </w:tr>
    </w:tbl>
    <w:p w:rsidR="00657452" w:rsidRDefault="00657452" w:rsidP="00AC1252">
      <w:pPr>
        <w:pStyle w:val="GvdeMetni"/>
        <w:spacing w:line="259" w:lineRule="auto"/>
        <w:ind w:left="0"/>
      </w:pPr>
      <w:bookmarkStart w:id="1" w:name="_GoBack"/>
      <w:bookmarkEnd w:id="1"/>
    </w:p>
    <w:sectPr w:rsidR="00657452">
      <w:pgSz w:w="11910" w:h="16840"/>
      <w:pgMar w:top="1000" w:right="4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adea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3E"/>
    <w:multiLevelType w:val="hybridMultilevel"/>
    <w:tmpl w:val="0714E538"/>
    <w:lvl w:ilvl="0" w:tplc="16F62F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5ECE57A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34E0E9E8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1C8A2C86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9F8A09FA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170A1E02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B46C3848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A5D8BFB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6ADE523A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1">
    <w:nsid w:val="0B2E0636"/>
    <w:multiLevelType w:val="hybridMultilevel"/>
    <w:tmpl w:val="C5C49C72"/>
    <w:lvl w:ilvl="0" w:tplc="660C539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EBE7F14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7F52CC2A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FCFE479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BD341EA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1C4615EA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12A8F6E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4E9AC574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AD04FBA0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2">
    <w:nsid w:val="0E312D25"/>
    <w:multiLevelType w:val="hybridMultilevel"/>
    <w:tmpl w:val="5E764D86"/>
    <w:lvl w:ilvl="0" w:tplc="685E33C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B2455B4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3C8C4590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2F30AE9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33DAAE20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72045E6A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5BF64F16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853CE6C2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687257BA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3">
    <w:nsid w:val="103D1CF2"/>
    <w:multiLevelType w:val="hybridMultilevel"/>
    <w:tmpl w:val="4B928A6E"/>
    <w:lvl w:ilvl="0" w:tplc="0DCE0F52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78AEE20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E0E4228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852F92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8B1C4FC8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332EBFD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4FF037C0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4CFCDB4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80AF7F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4">
    <w:nsid w:val="12A57237"/>
    <w:multiLevelType w:val="hybridMultilevel"/>
    <w:tmpl w:val="CADE4B60"/>
    <w:lvl w:ilvl="0" w:tplc="1DB8747C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BEADD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942E1B2E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6B8E0C8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E5DEFB4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708ABB88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4D00544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DF8116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54E66BC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5">
    <w:nsid w:val="22832931"/>
    <w:multiLevelType w:val="hybridMultilevel"/>
    <w:tmpl w:val="04F0C352"/>
    <w:lvl w:ilvl="0" w:tplc="BF7A33D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784E96C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636203C6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31681F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159A267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2D9299E4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592C4C3C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EC2C12F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7C74CD30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6">
    <w:nsid w:val="238275DB"/>
    <w:multiLevelType w:val="hybridMultilevel"/>
    <w:tmpl w:val="3F540D52"/>
    <w:lvl w:ilvl="0" w:tplc="70A01B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3C8CA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4461FBC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B62078C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6A0A9CEE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BF221D76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7C94B4D2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8B3E736E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9C70154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7">
    <w:nsid w:val="2B232682"/>
    <w:multiLevelType w:val="hybridMultilevel"/>
    <w:tmpl w:val="11927916"/>
    <w:lvl w:ilvl="0" w:tplc="9EF254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81890AC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BF4A0132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225A3D4A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C43E292E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4D2A9BCE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A96C2F20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2578AFC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18DE4E74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8">
    <w:nsid w:val="49E478E9"/>
    <w:multiLevelType w:val="hybridMultilevel"/>
    <w:tmpl w:val="AD60DEE6"/>
    <w:lvl w:ilvl="0" w:tplc="A1A24920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D986ECA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CD6A23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E2F095E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827EC3F0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3FC4948E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94E04A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FC8C45F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9FE3E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9">
    <w:nsid w:val="583C3FA1"/>
    <w:multiLevelType w:val="hybridMultilevel"/>
    <w:tmpl w:val="866428D4"/>
    <w:lvl w:ilvl="0" w:tplc="9F6EE28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5C2C8C2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6A3E6F1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9B64F7C8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7BA8405E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E1701C2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9F50339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FFA60BE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FF657B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0">
    <w:nsid w:val="5C4A466F"/>
    <w:multiLevelType w:val="hybridMultilevel"/>
    <w:tmpl w:val="8382773E"/>
    <w:lvl w:ilvl="0" w:tplc="E822270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CBA1D70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B340E2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08A798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CDB2B25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4000BD6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C3B46AA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755A5B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621C47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1">
    <w:nsid w:val="65F772A3"/>
    <w:multiLevelType w:val="hybridMultilevel"/>
    <w:tmpl w:val="60B093DA"/>
    <w:lvl w:ilvl="0" w:tplc="A26CAD9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D5258F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38D235B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4BBA6CA0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A47461A8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03B47F7C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46049D7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B95442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4BEC0FB4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2">
    <w:nsid w:val="69610CA2"/>
    <w:multiLevelType w:val="hybridMultilevel"/>
    <w:tmpl w:val="9D80A2F6"/>
    <w:lvl w:ilvl="0" w:tplc="2C5ACD7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7F8EC2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2848C58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676D58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EB7CA33C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BE067232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C3C864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81207A2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281ADBD2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3">
    <w:nsid w:val="6C496FD9"/>
    <w:multiLevelType w:val="hybridMultilevel"/>
    <w:tmpl w:val="6D5E115C"/>
    <w:lvl w:ilvl="0" w:tplc="679A06B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E283BF8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FFAAE87C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6378526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8CAAD672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95207A8E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40E634C0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18A61D40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8E385F58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14">
    <w:nsid w:val="71773BC1"/>
    <w:multiLevelType w:val="hybridMultilevel"/>
    <w:tmpl w:val="2AB240EC"/>
    <w:lvl w:ilvl="0" w:tplc="15B8A4E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BD0245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58CEE80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250792C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2800EEC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085C1D8C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0496587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2BBAFD80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EBA8AE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15">
    <w:nsid w:val="74831AB6"/>
    <w:multiLevelType w:val="hybridMultilevel"/>
    <w:tmpl w:val="BEB6EF06"/>
    <w:lvl w:ilvl="0" w:tplc="66F090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0CC08F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B2BEADB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F252EF1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978C3BD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EE12CF7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88C4E9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B20D8C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C1B0229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E0"/>
    <w:rsid w:val="00275551"/>
    <w:rsid w:val="003639F1"/>
    <w:rsid w:val="004E79E9"/>
    <w:rsid w:val="005C40E0"/>
    <w:rsid w:val="00657452"/>
    <w:rsid w:val="00AC1252"/>
    <w:rsid w:val="00C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31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 w:right="20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5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5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31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 w:right="20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5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5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2022-01-23T19:06:00Z</dcterms:created>
  <dcterms:modified xsi:type="dcterms:W3CDTF">2022-01-23T19:06:00Z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2022-01-23T00:00:00Z</vt:filetime>
  </property>
</Properties>
</file>